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445" w:rsidRDefault="000D0445" w:rsidP="000D0445">
      <w:pPr>
        <w:pStyle w:val="a4"/>
      </w:pPr>
      <w:r>
        <w:rPr>
          <w:rFonts w:hint="eastAsia"/>
        </w:rPr>
        <w:t xml:space="preserve">　いつもお世話になっ</w:t>
      </w:r>
      <w:r w:rsidR="00D86377">
        <w:rPr>
          <w:rFonts w:hint="eastAsia"/>
        </w:rPr>
        <w:t>ております。社会保険労務士法人アルファ・コンサルティング</w:t>
      </w:r>
      <w:r>
        <w:rPr>
          <w:rFonts w:hint="eastAsia"/>
        </w:rPr>
        <w:t>の小島です。</w:t>
      </w:r>
    </w:p>
    <w:p w:rsidR="001F3D05" w:rsidRDefault="001F3D05" w:rsidP="001F3D05">
      <w:pPr>
        <w:pStyle w:val="a4"/>
        <w:rPr>
          <w:rFonts w:hint="eastAsia"/>
        </w:rPr>
      </w:pPr>
      <w:r w:rsidRPr="00D96087">
        <w:rPr>
          <w:rFonts w:hint="eastAsia"/>
          <w:sz w:val="36"/>
          <w:szCs w:val="36"/>
        </w:rPr>
        <w:t>弊所</w:t>
      </w:r>
      <w:r w:rsidR="00D96087" w:rsidRPr="00D96087">
        <w:rPr>
          <w:rFonts w:hint="eastAsia"/>
          <w:sz w:val="36"/>
          <w:szCs w:val="36"/>
        </w:rPr>
        <w:t>は、</w:t>
      </w:r>
      <w:r w:rsidR="00D96087">
        <w:rPr>
          <w:rFonts w:hint="eastAsia"/>
          <w:sz w:val="36"/>
          <w:szCs w:val="36"/>
        </w:rPr>
        <w:t>2月26日に</w:t>
      </w:r>
      <w:r w:rsidR="00D96087" w:rsidRPr="00D96087">
        <w:rPr>
          <w:rFonts w:hint="eastAsia"/>
          <w:sz w:val="36"/>
          <w:szCs w:val="36"/>
        </w:rPr>
        <w:t>移転いた</w:t>
      </w:r>
      <w:r w:rsidRPr="00D96087">
        <w:rPr>
          <w:rFonts w:hint="eastAsia"/>
          <w:sz w:val="36"/>
          <w:szCs w:val="36"/>
        </w:rPr>
        <w:t>します。</w:t>
      </w:r>
    </w:p>
    <w:p w:rsidR="001F3D05" w:rsidRPr="00130C0F" w:rsidRDefault="00D96087" w:rsidP="00A75C95">
      <w:pPr>
        <w:pStyle w:val="a4"/>
        <w:rPr>
          <w:rFonts w:hint="eastAsia"/>
          <w:sz w:val="22"/>
          <w:szCs w:val="22"/>
        </w:rPr>
      </w:pPr>
      <w:r w:rsidRPr="00130C0F">
        <w:rPr>
          <w:rFonts w:hint="eastAsia"/>
          <w:sz w:val="22"/>
          <w:szCs w:val="22"/>
        </w:rPr>
        <w:t>新事務所住所：〒101-0065　東京都千代田区西神田1-3-6 UETAKEビル5階</w:t>
      </w:r>
    </w:p>
    <w:p w:rsidR="00D96087" w:rsidRPr="00130C0F" w:rsidRDefault="00D96087" w:rsidP="00A75C95">
      <w:pPr>
        <w:pStyle w:val="a4"/>
        <w:rPr>
          <w:rFonts w:hint="eastAsia"/>
          <w:sz w:val="22"/>
          <w:szCs w:val="22"/>
        </w:rPr>
      </w:pPr>
      <w:r w:rsidRPr="00130C0F">
        <w:rPr>
          <w:rFonts w:hint="eastAsia"/>
          <w:sz w:val="22"/>
          <w:szCs w:val="22"/>
        </w:rPr>
        <w:t>新電話番号：03-6811-0570　　新FAX番号:03-6811-0571</w:t>
      </w:r>
    </w:p>
    <w:p w:rsidR="00D96087" w:rsidRDefault="00D96087" w:rsidP="00130C0F">
      <w:pPr>
        <w:pStyle w:val="a4"/>
        <w:ind w:firstLineChars="100" w:firstLine="200"/>
        <w:rPr>
          <w:rFonts w:hint="eastAsia"/>
        </w:rPr>
      </w:pPr>
      <w:r>
        <w:rPr>
          <w:rFonts w:hint="eastAsia"/>
        </w:rPr>
        <w:t>メールアドレスは、現在と変更ございません。</w:t>
      </w:r>
    </w:p>
    <w:p w:rsidR="00130C0F" w:rsidRDefault="00D96087" w:rsidP="00130C0F">
      <w:pPr>
        <w:pStyle w:val="a4"/>
        <w:ind w:firstLineChars="100" w:firstLine="200"/>
        <w:rPr>
          <w:rFonts w:hint="eastAsia"/>
        </w:rPr>
      </w:pPr>
      <w:r>
        <w:rPr>
          <w:rFonts w:hint="eastAsia"/>
        </w:rPr>
        <w:t>旧事務所での業務は、平成30年2月24日までとなります。</w:t>
      </w:r>
      <w:r w:rsidR="00130C0F">
        <w:rPr>
          <w:rFonts w:hint="eastAsia"/>
        </w:rPr>
        <w:t>移転先では、セキュリティー対策の強化、お客様とのミーティングスペースの拡充を図ってまいります。連絡先変更等に伴うご不便をおかけ致しますが、ご容赦の程、何卒よろしくお願い申しあげます。</w:t>
      </w:r>
    </w:p>
    <w:p w:rsidR="00A75C95" w:rsidRDefault="00A75C95" w:rsidP="00A75C95">
      <w:pPr>
        <w:pStyle w:val="a4"/>
        <w:rPr>
          <w:rFonts w:hint="eastAsia"/>
        </w:rPr>
      </w:pPr>
      <w:r>
        <w:rPr>
          <w:rFonts w:hint="eastAsia"/>
        </w:rPr>
        <w:t>┏━┓</w:t>
      </w:r>
    </w:p>
    <w:p w:rsidR="00A75C95" w:rsidRDefault="00A75C95" w:rsidP="00A75C95">
      <w:pPr>
        <w:pStyle w:val="a4"/>
        <w:rPr>
          <w:rFonts w:hint="eastAsia"/>
        </w:rPr>
      </w:pPr>
      <w:r>
        <w:rPr>
          <w:rFonts w:hint="eastAsia"/>
        </w:rPr>
        <w:t>┃</w:t>
      </w:r>
      <w:r w:rsidR="00D96087">
        <w:rPr>
          <w:rFonts w:hint="eastAsia"/>
        </w:rPr>
        <w:t>1</w:t>
      </w:r>
      <w:r>
        <w:rPr>
          <w:rFonts w:hint="eastAsia"/>
        </w:rPr>
        <w:t>.┗┓お仕事カレンダー：2018年2月のお仕事カレンダー</w:t>
      </w:r>
    </w:p>
    <w:p w:rsidR="00A75C95" w:rsidRDefault="00A75C95" w:rsidP="00A75C95">
      <w:pPr>
        <w:pStyle w:val="a4"/>
        <w:rPr>
          <w:rFonts w:hint="eastAsia"/>
        </w:rPr>
      </w:pPr>
      <w:r>
        <w:rPr>
          <w:rFonts w:hint="eastAsia"/>
        </w:rPr>
        <w:t>┗━━━━━━━━━━━━━━━━━━━━━━━━━━━━━━…‥・</w:t>
      </w:r>
    </w:p>
    <w:p w:rsidR="00A75C95" w:rsidRDefault="00A75C95" w:rsidP="00A75C95">
      <w:pPr>
        <w:pStyle w:val="a4"/>
        <w:rPr>
          <w:rFonts w:hint="eastAsia"/>
        </w:rPr>
      </w:pPr>
      <w:r>
        <w:rPr>
          <w:rFonts w:hint="eastAsia"/>
        </w:rPr>
        <w:t xml:space="preserve">　2月のお仕事カレンダーを公開しました。新年度が近づいてくるため、新入社員の受入れや昇給の検討等、4月に向けて準備を行う必要がありますね。</w:t>
      </w:r>
      <w:r>
        <w:rPr>
          <w:rFonts w:hint="eastAsia"/>
        </w:rPr>
        <w:t>↓</w:t>
      </w:r>
      <w:r>
        <w:rPr>
          <w:rFonts w:hint="eastAsia"/>
        </w:rPr>
        <w:t>お仕事カレンダーはこちらから</w:t>
      </w:r>
    </w:p>
    <w:p w:rsidR="00A75C95" w:rsidRDefault="00A75C95" w:rsidP="00A75C95">
      <w:pPr>
        <w:pStyle w:val="a4"/>
        <w:rPr>
          <w:rFonts w:hint="eastAsia"/>
        </w:rPr>
      </w:pPr>
      <w:hyperlink r:id="rId8" w:history="1">
        <w:r>
          <w:rPr>
            <w:rStyle w:val="a3"/>
            <w:rFonts w:hint="eastAsia"/>
          </w:rPr>
          <w:t>http://www.alphaco.jp/monthly_work_4599.html</w:t>
        </w:r>
      </w:hyperlink>
    </w:p>
    <w:p w:rsidR="00A75C95" w:rsidRDefault="00A75C95" w:rsidP="00A75C95">
      <w:pPr>
        <w:pStyle w:val="a4"/>
        <w:rPr>
          <w:rFonts w:hint="eastAsia"/>
        </w:rPr>
      </w:pPr>
      <w:r>
        <w:rPr>
          <w:rFonts w:hint="eastAsia"/>
        </w:rPr>
        <w:t>┏━┓</w:t>
      </w:r>
    </w:p>
    <w:p w:rsidR="00A75C95" w:rsidRDefault="00A75C95" w:rsidP="00A75C95">
      <w:pPr>
        <w:pStyle w:val="a4"/>
        <w:rPr>
          <w:rFonts w:hint="eastAsia"/>
        </w:rPr>
      </w:pPr>
      <w:r>
        <w:rPr>
          <w:rFonts w:hint="eastAsia"/>
        </w:rPr>
        <w:t>┃</w:t>
      </w:r>
      <w:r w:rsidR="00D96087">
        <w:rPr>
          <w:rFonts w:hint="eastAsia"/>
        </w:rPr>
        <w:t>2</w:t>
      </w:r>
      <w:r>
        <w:rPr>
          <w:rFonts w:hint="eastAsia"/>
        </w:rPr>
        <w:t>.┗┓1月10日よりスタートした事業所が利用できる「ねんきん加入者ダイヤル」</w:t>
      </w:r>
    </w:p>
    <w:p w:rsidR="00A75C95" w:rsidRDefault="00A75C95" w:rsidP="00A75C95">
      <w:pPr>
        <w:pStyle w:val="a4"/>
        <w:rPr>
          <w:rFonts w:hint="eastAsia"/>
        </w:rPr>
      </w:pPr>
      <w:r>
        <w:rPr>
          <w:rFonts w:hint="eastAsia"/>
        </w:rPr>
        <w:t>┗━━━━━━━━━━━━━━━━━━━━━━━━━━━━━━…‥・</w:t>
      </w:r>
    </w:p>
    <w:p w:rsidR="00A75C95" w:rsidRDefault="00A75C95" w:rsidP="00A75C95">
      <w:pPr>
        <w:pStyle w:val="a4"/>
        <w:rPr>
          <w:rFonts w:hint="eastAsia"/>
        </w:rPr>
      </w:pPr>
      <w:r>
        <w:rPr>
          <w:rFonts w:hint="eastAsia"/>
        </w:rPr>
        <w:t xml:space="preserve">　日本年金機構では、年金事務所での対面での年金相談のほか、電話での相談も受け付けていますが、今月10日より、新たに「ねんきん加入者ダイヤル」を設置しました。↓</w:t>
      </w:r>
    </w:p>
    <w:p w:rsidR="00A75C95" w:rsidRDefault="00A75C95" w:rsidP="00A75C95">
      <w:pPr>
        <w:pStyle w:val="a4"/>
        <w:rPr>
          <w:rFonts w:hint="eastAsia"/>
        </w:rPr>
      </w:pPr>
      <w:hyperlink r:id="rId9" w:history="1">
        <w:r>
          <w:rPr>
            <w:rStyle w:val="a3"/>
            <w:rFonts w:hint="eastAsia"/>
          </w:rPr>
          <w:t>http://www.alphaco.jp/news_contents_4590.html</w:t>
        </w:r>
      </w:hyperlink>
    </w:p>
    <w:p w:rsidR="00A75C95" w:rsidRDefault="00A75C95" w:rsidP="00A75C95">
      <w:pPr>
        <w:pStyle w:val="a4"/>
        <w:rPr>
          <w:rFonts w:hint="eastAsia"/>
        </w:rPr>
      </w:pPr>
      <w:r>
        <w:rPr>
          <w:rFonts w:hint="eastAsia"/>
        </w:rPr>
        <w:t>┏━┓</w:t>
      </w:r>
    </w:p>
    <w:p w:rsidR="00A75C95" w:rsidRDefault="00A75C95" w:rsidP="00A75C95">
      <w:pPr>
        <w:pStyle w:val="a4"/>
        <w:rPr>
          <w:rFonts w:hint="eastAsia"/>
        </w:rPr>
      </w:pPr>
      <w:r>
        <w:rPr>
          <w:rFonts w:hint="eastAsia"/>
        </w:rPr>
        <w:t>┃</w:t>
      </w:r>
      <w:r w:rsidR="00130C0F">
        <w:rPr>
          <w:rFonts w:hint="eastAsia"/>
        </w:rPr>
        <w:t>3</w:t>
      </w:r>
      <w:r>
        <w:rPr>
          <w:rFonts w:hint="eastAsia"/>
        </w:rPr>
        <w:t>.</w:t>
      </w:r>
      <w:r w:rsidR="00D96087">
        <w:rPr>
          <w:rFonts w:hint="eastAsia"/>
        </w:rPr>
        <w:t>┗┓</w:t>
      </w:r>
      <w:r>
        <w:rPr>
          <w:rFonts w:hint="eastAsia"/>
        </w:rPr>
        <w:t>法定雇用率の引上げに伴い確認しておきたい障害者雇用率未達成の企業への指導</w:t>
      </w:r>
    </w:p>
    <w:p w:rsidR="00A75C95" w:rsidRDefault="00A75C95" w:rsidP="00A75C95">
      <w:pPr>
        <w:pStyle w:val="a4"/>
        <w:rPr>
          <w:rFonts w:hint="eastAsia"/>
        </w:rPr>
      </w:pPr>
      <w:r>
        <w:rPr>
          <w:rFonts w:hint="eastAsia"/>
        </w:rPr>
        <w:t>┗━━━━━━━━━━━━━━━━━━━━━━━━━━━━━━…‥・</w:t>
      </w:r>
    </w:p>
    <w:p w:rsidR="00A75C95" w:rsidRDefault="00A75C95" w:rsidP="00A75C95">
      <w:pPr>
        <w:pStyle w:val="a4"/>
        <w:rPr>
          <w:rFonts w:hint="eastAsia"/>
        </w:rPr>
      </w:pPr>
      <w:r>
        <w:rPr>
          <w:rFonts w:hint="eastAsia"/>
        </w:rPr>
        <w:t xml:space="preserve">　4月より法定雇用率が2.2％に引き上げられることから、</w:t>
      </w:r>
      <w:r w:rsidR="00130C0F">
        <w:rPr>
          <w:rFonts w:hint="eastAsia"/>
        </w:rPr>
        <w:t>「旬の特集」で、</w:t>
      </w:r>
      <w:r>
        <w:rPr>
          <w:rFonts w:hint="eastAsia"/>
        </w:rPr>
        <w:t>障害者雇用率未達成の企業への指導についてとり上げています。↓旬の特集はこちらから！</w:t>
      </w:r>
    </w:p>
    <w:p w:rsidR="00A75C95" w:rsidRDefault="00A75C95" w:rsidP="00A75C95">
      <w:pPr>
        <w:pStyle w:val="a4"/>
        <w:rPr>
          <w:rFonts w:hint="eastAsia"/>
        </w:rPr>
      </w:pPr>
      <w:hyperlink r:id="rId10" w:history="1">
        <w:r>
          <w:rPr>
            <w:rStyle w:val="a3"/>
            <w:rFonts w:hint="eastAsia"/>
          </w:rPr>
          <w:t>http://www.alphaco.jp/season_contents_4602.html</w:t>
        </w:r>
      </w:hyperlink>
    </w:p>
    <w:p w:rsidR="00A75C95" w:rsidRDefault="00A75C95" w:rsidP="00A75C95">
      <w:pPr>
        <w:pStyle w:val="a4"/>
        <w:rPr>
          <w:rFonts w:hint="eastAsia"/>
        </w:rPr>
      </w:pPr>
      <w:r>
        <w:rPr>
          <w:rFonts w:hint="eastAsia"/>
        </w:rPr>
        <w:t>━…‥‥…━…‥‥…━…‥‥…━…‥‥…━…‥‥…━…‥‥…━…‥‥</w:t>
      </w:r>
    </w:p>
    <w:p w:rsidR="00A75C95" w:rsidRDefault="00D96087" w:rsidP="00A75C95">
      <w:pPr>
        <w:pStyle w:val="a4"/>
        <w:rPr>
          <w:rFonts w:hint="eastAsia"/>
        </w:rPr>
      </w:pPr>
      <w:r>
        <w:rPr>
          <w:rFonts w:hint="eastAsia"/>
        </w:rPr>
        <w:t>編集後記：</w:t>
      </w:r>
      <w:r w:rsidR="00A75C95">
        <w:rPr>
          <w:rFonts w:hint="eastAsia"/>
        </w:rPr>
        <w:t xml:space="preserve">　</w:t>
      </w:r>
      <w:r w:rsidR="00A75C95" w:rsidRPr="00130C0F">
        <w:rPr>
          <w:rFonts w:hint="eastAsia"/>
          <w:b/>
        </w:rPr>
        <w:t>日本年金機構でようやくマイナンバーの活用</w:t>
      </w:r>
      <w:r w:rsidR="00A75C95">
        <w:rPr>
          <w:rFonts w:hint="eastAsia"/>
        </w:rPr>
        <w:t>が始まり、一部の届出が省略できるようになる予定です。これに併せて、様式が3月から変更となります。またメルマガ等で情報をお知らせしますので、引続きチェックしてください。</w:t>
      </w:r>
    </w:p>
    <w:p w:rsidR="00FF08E8" w:rsidRDefault="00FF08E8" w:rsidP="00FF08E8">
      <w:pPr>
        <w:pStyle w:val="a4"/>
      </w:pPr>
      <w:r>
        <w:rPr>
          <w:rFonts w:hint="eastAsia"/>
        </w:rPr>
        <w:t xml:space="preserve">発 行 </w:t>
      </w:r>
      <w:r w:rsidR="00E64EAF">
        <w:rPr>
          <w:rFonts w:hint="eastAsia"/>
        </w:rPr>
        <w:t>元：社会保険労務士法人アルファ・コンサルティング</w:t>
      </w:r>
    </w:p>
    <w:p w:rsidR="00FF08E8" w:rsidRDefault="001F3D05" w:rsidP="00FF08E8">
      <w:pPr>
        <w:pStyle w:val="a4"/>
        <w:rPr>
          <w:rFonts w:hint="eastAsia"/>
        </w:rPr>
      </w:pPr>
      <w:r>
        <w:rPr>
          <w:rFonts w:hint="eastAsia"/>
        </w:rPr>
        <w:t xml:space="preserve">　　　　</w:t>
      </w:r>
      <w:r w:rsidR="00FF08E8">
        <w:rPr>
          <w:rFonts w:hint="eastAsia"/>
        </w:rPr>
        <w:t>〒102-0082　東京都千代田区一番町6-4-405</w:t>
      </w:r>
      <w:r>
        <w:rPr>
          <w:rFonts w:hint="eastAsia"/>
        </w:rPr>
        <w:t>(平成30年2月24日まで)</w:t>
      </w:r>
    </w:p>
    <w:p w:rsidR="00FF08E8" w:rsidRDefault="00FF08E8" w:rsidP="00FF08E8">
      <w:pPr>
        <w:pStyle w:val="a4"/>
      </w:pPr>
      <w:r>
        <w:rPr>
          <w:rFonts w:hint="eastAsia"/>
        </w:rPr>
        <w:t xml:space="preserve">発 行 人：小島史明　</w:t>
      </w:r>
      <w:hyperlink r:id="rId11" w:history="1">
        <w:r>
          <w:rPr>
            <w:rStyle w:val="a3"/>
            <w:rFonts w:hint="eastAsia"/>
          </w:rPr>
          <w:t>kojima@a</w:t>
        </w:r>
        <w:bookmarkStart w:id="0" w:name="_GoBack"/>
        <w:bookmarkEnd w:id="0"/>
        <w:r>
          <w:rPr>
            <w:rStyle w:val="a3"/>
            <w:rFonts w:hint="eastAsia"/>
          </w:rPr>
          <w:t>lphabenefit.com</w:t>
        </w:r>
      </w:hyperlink>
      <w:r>
        <w:rPr>
          <w:rFonts w:hint="eastAsia"/>
        </w:rPr>
        <w:t xml:space="preserve">　ホームページ ：</w:t>
      </w:r>
      <w:hyperlink r:id="rId12" w:history="1">
        <w:r>
          <w:rPr>
            <w:rStyle w:val="a3"/>
            <w:rFonts w:hint="eastAsia"/>
          </w:rPr>
          <w:t>http://www.alphaco.jp/</w:t>
        </w:r>
      </w:hyperlink>
    </w:p>
    <w:p w:rsidR="00FF08E8" w:rsidRDefault="00FF08E8" w:rsidP="00FF08E8">
      <w:pPr>
        <w:pStyle w:val="a4"/>
      </w:pPr>
      <w:r>
        <w:rPr>
          <w:rFonts w:hint="eastAsia"/>
        </w:rPr>
        <w:t>──────────────────────────────────</w:t>
      </w:r>
    </w:p>
    <w:p w:rsidR="00FF08E8" w:rsidRDefault="00FF08E8" w:rsidP="00FF08E8">
      <w:pPr>
        <w:pStyle w:val="a4"/>
      </w:pPr>
      <w:r>
        <w:rPr>
          <w:rFonts w:hint="eastAsia"/>
        </w:rPr>
        <w:t>※リンク先は、すべて当事務所のホームページとなっております。※メール配信も致します。</w:t>
      </w:r>
    </w:p>
    <w:sectPr w:rsidR="00FF08E8">
      <w:headerReference w:type="defaul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BA0" w:rsidRDefault="00177BA0" w:rsidP="00177BA0">
      <w:r>
        <w:separator/>
      </w:r>
    </w:p>
  </w:endnote>
  <w:endnote w:type="continuationSeparator" w:id="0">
    <w:p w:rsidR="00177BA0" w:rsidRDefault="00177BA0" w:rsidP="00177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BA0" w:rsidRDefault="00177BA0" w:rsidP="00177BA0">
      <w:r>
        <w:separator/>
      </w:r>
    </w:p>
  </w:footnote>
  <w:footnote w:type="continuationSeparator" w:id="0">
    <w:p w:rsidR="00177BA0" w:rsidRDefault="00177BA0" w:rsidP="00177B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BA0" w:rsidRDefault="00177BA0" w:rsidP="00177BA0">
    <w:pPr>
      <w:pStyle w:val="a6"/>
      <w:jc w:val="left"/>
      <w:rPr>
        <w:rFonts w:ascii="Century Gothic" w:hAnsi="Century Gothic"/>
        <w:sz w:val="40"/>
      </w:rPr>
    </w:pPr>
    <w:r>
      <w:rPr>
        <w:rFonts w:ascii="Century Gothic" w:hAnsi="Century Gothic" w:hint="eastAsia"/>
        <w:sz w:val="44"/>
      </w:rPr>
      <w:t xml:space="preserve">Alpha Consulting News </w:t>
    </w:r>
    <w:r>
      <w:rPr>
        <w:rFonts w:ascii="Century Gothic" w:hAnsi="Century Gothic" w:hint="eastAsia"/>
        <w:sz w:val="44"/>
      </w:rPr>
      <w:t xml:space="preserve">　　　　</w:t>
    </w:r>
    <w:r>
      <w:rPr>
        <w:rFonts w:ascii="Century Gothic" w:hAnsi="Century Gothic" w:hint="eastAsia"/>
        <w:sz w:val="32"/>
      </w:rPr>
      <w:t xml:space="preserve">　　　</w:t>
    </w:r>
    <w:r>
      <w:rPr>
        <w:rFonts w:ascii="Century Gothic" w:hAnsi="Century Gothic" w:hint="eastAsia"/>
        <w:sz w:val="40"/>
      </w:rPr>
      <w:t>α</w:t>
    </w:r>
  </w:p>
  <w:p w:rsidR="00177BA0" w:rsidRPr="00FF08E8" w:rsidRDefault="00177BA0" w:rsidP="00177BA0">
    <w:pPr>
      <w:pStyle w:val="a4"/>
    </w:pPr>
    <w:r>
      <w:rPr>
        <w:rFonts w:ascii="Century Gothic" w:eastAsia="HG丸ｺﾞｼｯｸM-PRO" w:hAnsi="Century Gothic" w:hint="eastAsia"/>
        <w:sz w:val="32"/>
      </w:rPr>
      <w:t>アルファ　コンサルティング　ニュース</w:t>
    </w:r>
    <w:r>
      <w:rPr>
        <w:rFonts w:hint="eastAsia"/>
      </w:rPr>
      <w:t>2017年</w:t>
    </w:r>
    <w:r w:rsidR="00A75C95">
      <w:rPr>
        <w:rFonts w:hint="eastAsia"/>
      </w:rPr>
      <w:t>2</w:t>
    </w:r>
    <w:r>
      <w:rPr>
        <w:rFonts w:hint="eastAsia"/>
      </w:rPr>
      <w:t>月</w:t>
    </w:r>
    <w:r w:rsidR="00A75C95">
      <w:rPr>
        <w:rFonts w:hint="eastAsia"/>
      </w:rPr>
      <w:t>1</w:t>
    </w:r>
    <w:r>
      <w:rPr>
        <w:rFonts w:hint="eastAsia"/>
      </w:rPr>
      <w:t xml:space="preserve">日　</w:t>
    </w:r>
    <w:r w:rsidR="00A75C95">
      <w:rPr>
        <w:rFonts w:hint="eastAsia"/>
      </w:rPr>
      <w:t>#42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B5F"/>
    <w:rsid w:val="000D0445"/>
    <w:rsid w:val="001264C0"/>
    <w:rsid w:val="00130C0F"/>
    <w:rsid w:val="00135B26"/>
    <w:rsid w:val="00167066"/>
    <w:rsid w:val="00177BA0"/>
    <w:rsid w:val="00177D5C"/>
    <w:rsid w:val="001B1FBA"/>
    <w:rsid w:val="001D20F0"/>
    <w:rsid w:val="001F3D05"/>
    <w:rsid w:val="00231817"/>
    <w:rsid w:val="00255739"/>
    <w:rsid w:val="002673BC"/>
    <w:rsid w:val="00291FE2"/>
    <w:rsid w:val="002D2155"/>
    <w:rsid w:val="002D46EE"/>
    <w:rsid w:val="00317B5F"/>
    <w:rsid w:val="003C45A8"/>
    <w:rsid w:val="00475DD1"/>
    <w:rsid w:val="004D178D"/>
    <w:rsid w:val="005E4C34"/>
    <w:rsid w:val="00617AFA"/>
    <w:rsid w:val="006460B0"/>
    <w:rsid w:val="00665CB6"/>
    <w:rsid w:val="006702A9"/>
    <w:rsid w:val="006A1664"/>
    <w:rsid w:val="006F48C5"/>
    <w:rsid w:val="00707E3E"/>
    <w:rsid w:val="008E691C"/>
    <w:rsid w:val="008F4047"/>
    <w:rsid w:val="0091356C"/>
    <w:rsid w:val="00923A59"/>
    <w:rsid w:val="009B6DCF"/>
    <w:rsid w:val="009C3867"/>
    <w:rsid w:val="009D44D7"/>
    <w:rsid w:val="009E0092"/>
    <w:rsid w:val="00A70FF4"/>
    <w:rsid w:val="00A75C95"/>
    <w:rsid w:val="00AA3F17"/>
    <w:rsid w:val="00B006B9"/>
    <w:rsid w:val="00B145A6"/>
    <w:rsid w:val="00B2410F"/>
    <w:rsid w:val="00C15A12"/>
    <w:rsid w:val="00C5006D"/>
    <w:rsid w:val="00C66EC8"/>
    <w:rsid w:val="00C67F19"/>
    <w:rsid w:val="00C770E4"/>
    <w:rsid w:val="00CD29E4"/>
    <w:rsid w:val="00D00331"/>
    <w:rsid w:val="00D124DF"/>
    <w:rsid w:val="00D86377"/>
    <w:rsid w:val="00D96087"/>
    <w:rsid w:val="00DF7283"/>
    <w:rsid w:val="00E105CE"/>
    <w:rsid w:val="00E55069"/>
    <w:rsid w:val="00E64EAF"/>
    <w:rsid w:val="00E7325E"/>
    <w:rsid w:val="00EB765D"/>
    <w:rsid w:val="00ED7FAA"/>
    <w:rsid w:val="00F03A76"/>
    <w:rsid w:val="00F76288"/>
    <w:rsid w:val="00FF08E8"/>
    <w:rsid w:val="00FF14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17B5F"/>
    <w:rPr>
      <w:color w:val="0000FF" w:themeColor="hyperlink"/>
      <w:u w:val="single"/>
    </w:rPr>
  </w:style>
  <w:style w:type="paragraph" w:styleId="a4">
    <w:name w:val="Plain Text"/>
    <w:basedOn w:val="a"/>
    <w:link w:val="a5"/>
    <w:uiPriority w:val="99"/>
    <w:unhideWhenUsed/>
    <w:rsid w:val="00317B5F"/>
    <w:pPr>
      <w:widowControl/>
      <w:jc w:val="left"/>
    </w:pPr>
    <w:rPr>
      <w:rFonts w:ascii="ＭＳ ゴシック" w:eastAsia="ＭＳ ゴシック" w:hAnsi="Courier New" w:cs="Courier New"/>
      <w:kern w:val="0"/>
      <w:sz w:val="20"/>
      <w:szCs w:val="21"/>
    </w:rPr>
  </w:style>
  <w:style w:type="character" w:customStyle="1" w:styleId="a5">
    <w:name w:val="書式なし (文字)"/>
    <w:basedOn w:val="a0"/>
    <w:link w:val="a4"/>
    <w:uiPriority w:val="99"/>
    <w:rsid w:val="00317B5F"/>
    <w:rPr>
      <w:rFonts w:ascii="ＭＳ ゴシック" w:eastAsia="ＭＳ ゴシック" w:hAnsi="Courier New" w:cs="Courier New"/>
      <w:kern w:val="0"/>
      <w:sz w:val="20"/>
      <w:szCs w:val="21"/>
    </w:rPr>
  </w:style>
  <w:style w:type="paragraph" w:styleId="a6">
    <w:name w:val="header"/>
    <w:basedOn w:val="a"/>
    <w:link w:val="a7"/>
    <w:rsid w:val="00317B5F"/>
    <w:pPr>
      <w:tabs>
        <w:tab w:val="center" w:pos="4252"/>
        <w:tab w:val="right" w:pos="8504"/>
      </w:tabs>
      <w:snapToGrid w:val="0"/>
    </w:pPr>
    <w:rPr>
      <w:rFonts w:ascii="Century" w:eastAsia="ＭＳ 明朝" w:hAnsi="Century" w:cs="Times New Roman"/>
      <w:szCs w:val="20"/>
    </w:rPr>
  </w:style>
  <w:style w:type="character" w:customStyle="1" w:styleId="a7">
    <w:name w:val="ヘッダー (文字)"/>
    <w:basedOn w:val="a0"/>
    <w:link w:val="a6"/>
    <w:rsid w:val="00317B5F"/>
    <w:rPr>
      <w:rFonts w:ascii="Century" w:eastAsia="ＭＳ 明朝" w:hAnsi="Century" w:cs="Times New Roman"/>
      <w:szCs w:val="20"/>
    </w:rPr>
  </w:style>
  <w:style w:type="table" w:styleId="a8">
    <w:name w:val="Table Grid"/>
    <w:basedOn w:val="a1"/>
    <w:uiPriority w:val="59"/>
    <w:rsid w:val="00670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unhideWhenUsed/>
    <w:rsid w:val="00177BA0"/>
    <w:pPr>
      <w:tabs>
        <w:tab w:val="center" w:pos="4252"/>
        <w:tab w:val="right" w:pos="8504"/>
      </w:tabs>
      <w:snapToGrid w:val="0"/>
    </w:pPr>
  </w:style>
  <w:style w:type="character" w:customStyle="1" w:styleId="aa">
    <w:name w:val="フッター (文字)"/>
    <w:basedOn w:val="a0"/>
    <w:link w:val="a9"/>
    <w:uiPriority w:val="99"/>
    <w:rsid w:val="00177BA0"/>
  </w:style>
  <w:style w:type="character" w:styleId="ab">
    <w:name w:val="FollowedHyperlink"/>
    <w:basedOn w:val="a0"/>
    <w:uiPriority w:val="99"/>
    <w:semiHidden/>
    <w:unhideWhenUsed/>
    <w:rsid w:val="0023181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17B5F"/>
    <w:rPr>
      <w:color w:val="0000FF" w:themeColor="hyperlink"/>
      <w:u w:val="single"/>
    </w:rPr>
  </w:style>
  <w:style w:type="paragraph" w:styleId="a4">
    <w:name w:val="Plain Text"/>
    <w:basedOn w:val="a"/>
    <w:link w:val="a5"/>
    <w:uiPriority w:val="99"/>
    <w:unhideWhenUsed/>
    <w:rsid w:val="00317B5F"/>
    <w:pPr>
      <w:widowControl/>
      <w:jc w:val="left"/>
    </w:pPr>
    <w:rPr>
      <w:rFonts w:ascii="ＭＳ ゴシック" w:eastAsia="ＭＳ ゴシック" w:hAnsi="Courier New" w:cs="Courier New"/>
      <w:kern w:val="0"/>
      <w:sz w:val="20"/>
      <w:szCs w:val="21"/>
    </w:rPr>
  </w:style>
  <w:style w:type="character" w:customStyle="1" w:styleId="a5">
    <w:name w:val="書式なし (文字)"/>
    <w:basedOn w:val="a0"/>
    <w:link w:val="a4"/>
    <w:uiPriority w:val="99"/>
    <w:rsid w:val="00317B5F"/>
    <w:rPr>
      <w:rFonts w:ascii="ＭＳ ゴシック" w:eastAsia="ＭＳ ゴシック" w:hAnsi="Courier New" w:cs="Courier New"/>
      <w:kern w:val="0"/>
      <w:sz w:val="20"/>
      <w:szCs w:val="21"/>
    </w:rPr>
  </w:style>
  <w:style w:type="paragraph" w:styleId="a6">
    <w:name w:val="header"/>
    <w:basedOn w:val="a"/>
    <w:link w:val="a7"/>
    <w:rsid w:val="00317B5F"/>
    <w:pPr>
      <w:tabs>
        <w:tab w:val="center" w:pos="4252"/>
        <w:tab w:val="right" w:pos="8504"/>
      </w:tabs>
      <w:snapToGrid w:val="0"/>
    </w:pPr>
    <w:rPr>
      <w:rFonts w:ascii="Century" w:eastAsia="ＭＳ 明朝" w:hAnsi="Century" w:cs="Times New Roman"/>
      <w:szCs w:val="20"/>
    </w:rPr>
  </w:style>
  <w:style w:type="character" w:customStyle="1" w:styleId="a7">
    <w:name w:val="ヘッダー (文字)"/>
    <w:basedOn w:val="a0"/>
    <w:link w:val="a6"/>
    <w:rsid w:val="00317B5F"/>
    <w:rPr>
      <w:rFonts w:ascii="Century" w:eastAsia="ＭＳ 明朝" w:hAnsi="Century" w:cs="Times New Roman"/>
      <w:szCs w:val="20"/>
    </w:rPr>
  </w:style>
  <w:style w:type="table" w:styleId="a8">
    <w:name w:val="Table Grid"/>
    <w:basedOn w:val="a1"/>
    <w:uiPriority w:val="59"/>
    <w:rsid w:val="00670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unhideWhenUsed/>
    <w:rsid w:val="00177BA0"/>
    <w:pPr>
      <w:tabs>
        <w:tab w:val="center" w:pos="4252"/>
        <w:tab w:val="right" w:pos="8504"/>
      </w:tabs>
      <w:snapToGrid w:val="0"/>
    </w:pPr>
  </w:style>
  <w:style w:type="character" w:customStyle="1" w:styleId="aa">
    <w:name w:val="フッター (文字)"/>
    <w:basedOn w:val="a0"/>
    <w:link w:val="a9"/>
    <w:uiPriority w:val="99"/>
    <w:rsid w:val="00177BA0"/>
  </w:style>
  <w:style w:type="character" w:styleId="ab">
    <w:name w:val="FollowedHyperlink"/>
    <w:basedOn w:val="a0"/>
    <w:uiPriority w:val="99"/>
    <w:semiHidden/>
    <w:unhideWhenUsed/>
    <w:rsid w:val="002318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49911">
      <w:bodyDiv w:val="1"/>
      <w:marLeft w:val="0"/>
      <w:marRight w:val="0"/>
      <w:marTop w:val="0"/>
      <w:marBottom w:val="0"/>
      <w:divBdr>
        <w:top w:val="none" w:sz="0" w:space="0" w:color="auto"/>
        <w:left w:val="none" w:sz="0" w:space="0" w:color="auto"/>
        <w:bottom w:val="none" w:sz="0" w:space="0" w:color="auto"/>
        <w:right w:val="none" w:sz="0" w:space="0" w:color="auto"/>
      </w:divBdr>
    </w:div>
    <w:div w:id="176114658">
      <w:bodyDiv w:val="1"/>
      <w:marLeft w:val="0"/>
      <w:marRight w:val="0"/>
      <w:marTop w:val="0"/>
      <w:marBottom w:val="0"/>
      <w:divBdr>
        <w:top w:val="none" w:sz="0" w:space="0" w:color="auto"/>
        <w:left w:val="none" w:sz="0" w:space="0" w:color="auto"/>
        <w:bottom w:val="none" w:sz="0" w:space="0" w:color="auto"/>
        <w:right w:val="none" w:sz="0" w:space="0" w:color="auto"/>
      </w:divBdr>
    </w:div>
    <w:div w:id="241569510">
      <w:bodyDiv w:val="1"/>
      <w:marLeft w:val="0"/>
      <w:marRight w:val="0"/>
      <w:marTop w:val="0"/>
      <w:marBottom w:val="0"/>
      <w:divBdr>
        <w:top w:val="none" w:sz="0" w:space="0" w:color="auto"/>
        <w:left w:val="none" w:sz="0" w:space="0" w:color="auto"/>
        <w:bottom w:val="none" w:sz="0" w:space="0" w:color="auto"/>
        <w:right w:val="none" w:sz="0" w:space="0" w:color="auto"/>
      </w:divBdr>
    </w:div>
    <w:div w:id="269701926">
      <w:bodyDiv w:val="1"/>
      <w:marLeft w:val="0"/>
      <w:marRight w:val="0"/>
      <w:marTop w:val="0"/>
      <w:marBottom w:val="0"/>
      <w:divBdr>
        <w:top w:val="none" w:sz="0" w:space="0" w:color="auto"/>
        <w:left w:val="none" w:sz="0" w:space="0" w:color="auto"/>
        <w:bottom w:val="none" w:sz="0" w:space="0" w:color="auto"/>
        <w:right w:val="none" w:sz="0" w:space="0" w:color="auto"/>
      </w:divBdr>
    </w:div>
    <w:div w:id="393892114">
      <w:bodyDiv w:val="1"/>
      <w:marLeft w:val="0"/>
      <w:marRight w:val="0"/>
      <w:marTop w:val="0"/>
      <w:marBottom w:val="0"/>
      <w:divBdr>
        <w:top w:val="none" w:sz="0" w:space="0" w:color="auto"/>
        <w:left w:val="none" w:sz="0" w:space="0" w:color="auto"/>
        <w:bottom w:val="none" w:sz="0" w:space="0" w:color="auto"/>
        <w:right w:val="none" w:sz="0" w:space="0" w:color="auto"/>
      </w:divBdr>
    </w:div>
    <w:div w:id="685059760">
      <w:bodyDiv w:val="1"/>
      <w:marLeft w:val="0"/>
      <w:marRight w:val="0"/>
      <w:marTop w:val="0"/>
      <w:marBottom w:val="0"/>
      <w:divBdr>
        <w:top w:val="none" w:sz="0" w:space="0" w:color="auto"/>
        <w:left w:val="none" w:sz="0" w:space="0" w:color="auto"/>
        <w:bottom w:val="none" w:sz="0" w:space="0" w:color="auto"/>
        <w:right w:val="none" w:sz="0" w:space="0" w:color="auto"/>
      </w:divBdr>
    </w:div>
    <w:div w:id="1210649141">
      <w:bodyDiv w:val="1"/>
      <w:marLeft w:val="0"/>
      <w:marRight w:val="0"/>
      <w:marTop w:val="0"/>
      <w:marBottom w:val="0"/>
      <w:divBdr>
        <w:top w:val="none" w:sz="0" w:space="0" w:color="auto"/>
        <w:left w:val="none" w:sz="0" w:space="0" w:color="auto"/>
        <w:bottom w:val="none" w:sz="0" w:space="0" w:color="auto"/>
        <w:right w:val="none" w:sz="0" w:space="0" w:color="auto"/>
      </w:divBdr>
    </w:div>
    <w:div w:id="1395927879">
      <w:bodyDiv w:val="1"/>
      <w:marLeft w:val="0"/>
      <w:marRight w:val="0"/>
      <w:marTop w:val="0"/>
      <w:marBottom w:val="0"/>
      <w:divBdr>
        <w:top w:val="none" w:sz="0" w:space="0" w:color="auto"/>
        <w:left w:val="none" w:sz="0" w:space="0" w:color="auto"/>
        <w:bottom w:val="none" w:sz="0" w:space="0" w:color="auto"/>
        <w:right w:val="none" w:sz="0" w:space="0" w:color="auto"/>
      </w:divBdr>
    </w:div>
    <w:div w:id="1551458524">
      <w:bodyDiv w:val="1"/>
      <w:marLeft w:val="0"/>
      <w:marRight w:val="0"/>
      <w:marTop w:val="0"/>
      <w:marBottom w:val="0"/>
      <w:divBdr>
        <w:top w:val="none" w:sz="0" w:space="0" w:color="auto"/>
        <w:left w:val="none" w:sz="0" w:space="0" w:color="auto"/>
        <w:bottom w:val="none" w:sz="0" w:space="0" w:color="auto"/>
        <w:right w:val="none" w:sz="0" w:space="0" w:color="auto"/>
      </w:divBdr>
    </w:div>
    <w:div w:id="164993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phaco.jp/monthly_work_4599.html"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lphaco.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jima@alphabenefit.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lphaco.jp/season_contents_4602.html" TargetMode="External"/><Relationship Id="rId4" Type="http://schemas.openxmlformats.org/officeDocument/2006/relationships/settings" Target="settings.xml"/><Relationship Id="rId9" Type="http://schemas.openxmlformats.org/officeDocument/2006/relationships/hyperlink" Target="http://www.alphaco.jp/news_contents_4590.html"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788EA-A637-4264-A2E7-5CDA7678A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1311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Kojima Fumiaki</dc:creator>
  <cp:lastModifiedBy>Kojima Fumiaki</cp:lastModifiedBy>
  <cp:revision>2</cp:revision>
  <cp:lastPrinted>2017-10-31T02:46:00Z</cp:lastPrinted>
  <dcterms:created xsi:type="dcterms:W3CDTF">2018-02-01T03:01:00Z</dcterms:created>
  <dcterms:modified xsi:type="dcterms:W3CDTF">2018-02-01T03:01:00Z</dcterms:modified>
</cp:coreProperties>
</file>